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ascii="Arial" w:hAnsi="Arial" w:eastAsia="宋体" w:cs="Arial"/>
          <w:color w:val="000000"/>
          <w:kern w:val="0"/>
          <w:sz w:val="18"/>
          <w:szCs w:val="18"/>
        </w:rPr>
        <w:t>SSY-6343-WW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大玉米灯</w:t>
      </w:r>
      <w:r>
        <w:rPr>
          <w:rFonts w:ascii="Times New Roman" w:hAnsi="Times New Roman" w:cs="Times New Roman"/>
          <w:sz w:val="24"/>
          <w:szCs w:val="24"/>
        </w:rPr>
        <w:t xml:space="preserve">50W 8250LM 165 x 5730 SMD LED </w:t>
      </w:r>
      <w:r>
        <w:rPr>
          <w:rFonts w:ascii="Times New Roman" w:cs="Times New Roman"/>
          <w:sz w:val="24"/>
          <w:szCs w:val="24"/>
        </w:rPr>
        <w:t>暖白</w:t>
      </w:r>
      <w:r>
        <w:rPr>
          <w:rFonts w:ascii="Times New Roman" w:hAnsi="Times New Roman" w:cs="Times New Roman"/>
          <w:sz w:val="24"/>
          <w:szCs w:val="24"/>
        </w:rPr>
        <w:t>110v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E27 50W 8250LM 165 x 5730 SMD LED Bulb Warm White Corn Home Light 110V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360 degree Super bright SMD 5730 50W LED Bulb E27 8250LM Corn light AC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110V Warm White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165 x 5730 SMD LED 50W 8250LM E27 Corn Light Bulb Lamp Warm White 110v 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110V SMD 5730 E27 LED Bulb 50W LED bulb lamp 165 LEDs Warm white LED Corn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Style w:val="6"/>
          <w:rFonts w:ascii="Times New Roman" w:hAnsi="Times New Roman" w:cs="Times New Roman"/>
          <w:color w:val="333333"/>
        </w:rPr>
        <w:t>Features: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With 165 LEDs, ultra bright, with lighting angle of 360 degree.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Direct alternative to the ordinary energy-saving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Green, environment friendly, no UV and IR radiation, no containing lead, mercury and other pollution elements.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Long service life, ensuring the normal use of more than 100,000 hours, three to four times as long as normal halogen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Stable performance and low consumption.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Designed to fit standard E27 fittings.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Suitable for office, corridor, pub, dance hall, courtyard, home use, and other available places for lighting and decoration.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>
        <w:rPr>
          <w:rFonts w:ascii="Times New Roman" w:hAnsi="Times New Roman" w:cs="Times New Roman"/>
          <w:color w:val="333333"/>
        </w:rPr>
        <w:br/>
      </w:r>
      <w:r>
        <w:rPr>
          <w:rStyle w:val="6"/>
          <w:rFonts w:ascii="Times New Roman" w:hAnsi="Times New Roman" w:cs="Times New Roman"/>
          <w:color w:val="333333"/>
        </w:rPr>
        <w:t>Specifications: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Base type: E27</w:t>
      </w:r>
      <w:bookmarkStart w:id="0" w:name="_GoBack"/>
      <w:bookmarkEnd w:id="0"/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 xml:space="preserve">Service voltage: </w:t>
      </w:r>
      <w:r>
        <w:rPr>
          <w:rFonts w:hint="eastAsia" w:ascii="Times New Roman" w:hAnsi="Times New Roman" w:cs="Times New Roman"/>
          <w:color w:val="333333"/>
          <w:lang w:val="en-US" w:eastAsia="zh-CN"/>
        </w:rPr>
        <w:t>11</w:t>
      </w:r>
      <w:r>
        <w:rPr>
          <w:rFonts w:ascii="Times New Roman" w:hAnsi="Times New Roman" w:cs="Times New Roman"/>
          <w:color w:val="333333"/>
        </w:rPr>
        <w:t>0V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Style w:val="10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Power: 50W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LED quantity: 165 pieces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LED type: SMD5730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Luminous flux: 8250LM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Bulb color: White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 Color: Warm White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Long Life: Over 100,000 hrs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Lighting angle: 360°</w:t>
      </w:r>
      <w:r>
        <w:rPr>
          <w:rFonts w:ascii="Times New Roman" w:hAnsi="Times New Roman" w:cs="Times New Roman"/>
          <w:color w:val="333333"/>
        </w:rPr>
        <w:br/>
      </w:r>
    </w:p>
    <w:p>
      <w:pPr>
        <w:pStyle w:val="4"/>
        <w:spacing w:before="0" w:beforeAutospacing="0" w:after="0" w:afterAutospacing="0" w:line="400" w:lineRule="exact"/>
        <w:textAlignment w:val="baseline"/>
        <w:rPr>
          <w:rStyle w:val="10"/>
          <w:rFonts w:ascii="Times New Roman" w:hAnsi="Times New Roman" w:cs="Times New Roman"/>
          <w:color w:val="333333"/>
        </w:rPr>
      </w:pP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 xml:space="preserve">Package Included: 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 50W 82500LM 165 x 5730 SMD LED Light</w:t>
      </w:r>
      <w:r>
        <w:rPr>
          <w:rFonts w:ascii="Times New Roman" w:hAnsi="Times New Roman" w:cs="Times New Roman"/>
          <w:color w:val="333333"/>
        </w:rPr>
        <w:br/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02DF3"/>
    <w:rsid w:val="004C7D4E"/>
    <w:rsid w:val="00B02DF3"/>
    <w:rsid w:val="00E6074C"/>
    <w:rsid w:val="5EF93655"/>
    <w:rsid w:val="6F543EA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1185</Characters>
  <Lines>9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2015-05-30T01:59:00Z</dcterms:created>
  <dc:creator>Lihm</dc:creator>
  <cp:lastModifiedBy>Administrator</cp:lastModifiedBy>
  <dcterms:modified xsi:type="dcterms:W3CDTF">2015-06-01T06:48:26Z</dcterms:modified>
  <dc:title>SSY-6343-WW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